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47" w:rsidRDefault="00077F47"/>
    <w:tbl>
      <w:tblPr>
        <w:tblStyle w:val="a3"/>
        <w:tblW w:w="10260" w:type="dxa"/>
        <w:tblInd w:w="-360" w:type="dxa"/>
        <w:tblLook w:val="04A0"/>
      </w:tblPr>
      <w:tblGrid>
        <w:gridCol w:w="1507"/>
        <w:gridCol w:w="3263"/>
        <w:gridCol w:w="3285"/>
        <w:gridCol w:w="2205"/>
      </w:tblGrid>
      <w:tr w:rsidR="0019088D" w:rsidTr="007B5986">
        <w:tc>
          <w:tcPr>
            <w:tcW w:w="1507" w:type="dxa"/>
            <w:tcBorders>
              <w:top w:val="nil"/>
              <w:left w:val="nil"/>
              <w:bottom w:val="nil"/>
              <w:right w:val="single" w:sz="12" w:space="0" w:color="131347"/>
            </w:tcBorders>
          </w:tcPr>
          <w:p w:rsidR="0019088D" w:rsidRPr="0031151B" w:rsidRDefault="0019088D" w:rsidP="00345984">
            <w:pPr>
              <w:jc w:val="right"/>
              <w:rPr>
                <w:b/>
              </w:rPr>
            </w:pPr>
            <w:r w:rsidRPr="00246F67">
              <w:rPr>
                <w:rFonts w:ascii="Ebrima" w:hAnsi="Ebrima"/>
                <w:b/>
                <w:color w:val="131347"/>
                <w:sz w:val="28"/>
              </w:rPr>
              <w:t>info</w:t>
            </w:r>
          </w:p>
        </w:tc>
        <w:tc>
          <w:tcPr>
            <w:tcW w:w="3263" w:type="dxa"/>
            <w:tcBorders>
              <w:top w:val="nil"/>
              <w:left w:val="single" w:sz="12" w:space="0" w:color="131347"/>
              <w:bottom w:val="single" w:sz="12" w:space="0" w:color="131347"/>
              <w:right w:val="single" w:sz="12" w:space="0" w:color="131347"/>
            </w:tcBorders>
            <w:vAlign w:val="center"/>
          </w:tcPr>
          <w:p w:rsidR="0019088D" w:rsidRDefault="00002E6E" w:rsidP="0019088D">
            <w:r>
              <w:t>Role</w:t>
            </w:r>
            <w:r w:rsidR="0019088D">
              <w:t>: IT Service Desk Analyst</w:t>
            </w:r>
          </w:p>
        </w:tc>
        <w:tc>
          <w:tcPr>
            <w:tcW w:w="3285" w:type="dxa"/>
            <w:tcBorders>
              <w:top w:val="nil"/>
              <w:left w:val="single" w:sz="12" w:space="0" w:color="131347"/>
              <w:bottom w:val="single" w:sz="12" w:space="0" w:color="131347"/>
              <w:right w:val="single" w:sz="12" w:space="0" w:color="131347"/>
            </w:tcBorders>
            <w:vAlign w:val="center"/>
          </w:tcPr>
          <w:p w:rsidR="0019088D" w:rsidRDefault="0019088D" w:rsidP="00A913FA">
            <w:r>
              <w:t xml:space="preserve">Location: </w:t>
            </w:r>
            <w:r w:rsidR="00A913FA">
              <w:t>Holargos</w:t>
            </w:r>
          </w:p>
        </w:tc>
        <w:tc>
          <w:tcPr>
            <w:tcW w:w="2205" w:type="dxa"/>
            <w:tcBorders>
              <w:top w:val="nil"/>
              <w:left w:val="single" w:sz="12" w:space="0" w:color="131347"/>
              <w:bottom w:val="single" w:sz="12" w:space="0" w:color="131347"/>
              <w:right w:val="nil"/>
            </w:tcBorders>
            <w:vAlign w:val="center"/>
          </w:tcPr>
          <w:p w:rsidR="0019088D" w:rsidRDefault="0019088D" w:rsidP="00077F47">
            <w:r>
              <w:t>Reference: SDA</w:t>
            </w:r>
          </w:p>
        </w:tc>
      </w:tr>
    </w:tbl>
    <w:p w:rsidR="00D4415F" w:rsidRDefault="00D4415F"/>
    <w:tbl>
      <w:tblPr>
        <w:tblStyle w:val="a3"/>
        <w:tblW w:w="11340" w:type="dxa"/>
        <w:tblInd w:w="-1440" w:type="dxa"/>
        <w:tblLook w:val="04A0"/>
      </w:tblPr>
      <w:tblGrid>
        <w:gridCol w:w="2610"/>
        <w:gridCol w:w="8730"/>
      </w:tblGrid>
      <w:tr w:rsidR="00C77A6A" w:rsidTr="007B5986">
        <w:tc>
          <w:tcPr>
            <w:tcW w:w="2610" w:type="dxa"/>
            <w:tcBorders>
              <w:top w:val="nil"/>
              <w:left w:val="nil"/>
              <w:bottom w:val="nil"/>
              <w:right w:val="single" w:sz="12" w:space="0" w:color="131347"/>
            </w:tcBorders>
          </w:tcPr>
          <w:p w:rsidR="00C77A6A" w:rsidRPr="0031151B" w:rsidRDefault="00C77A6A" w:rsidP="00C77A6A">
            <w:pPr>
              <w:jc w:val="right"/>
              <w:rPr>
                <w:b/>
              </w:rPr>
            </w:pPr>
            <w:r w:rsidRPr="00246F67">
              <w:rPr>
                <w:rFonts w:ascii="Ebrima" w:hAnsi="Ebrima"/>
                <w:b/>
                <w:color w:val="131347"/>
                <w:sz w:val="28"/>
              </w:rPr>
              <w:t>About</w:t>
            </w:r>
          </w:p>
        </w:tc>
        <w:tc>
          <w:tcPr>
            <w:tcW w:w="8730" w:type="dxa"/>
            <w:tcBorders>
              <w:top w:val="nil"/>
              <w:left w:val="single" w:sz="12" w:space="0" w:color="131347"/>
              <w:bottom w:val="single" w:sz="12" w:space="0" w:color="131347"/>
              <w:right w:val="nil"/>
            </w:tcBorders>
            <w:vAlign w:val="bottom"/>
          </w:tcPr>
          <w:p w:rsidR="00C77A6A" w:rsidRDefault="00C77A6A" w:rsidP="00856DC7">
            <w:pPr>
              <w:jc w:val="both"/>
            </w:pPr>
            <w:r w:rsidRPr="00C77A6A">
              <w:t>Protera Technologies (</w:t>
            </w:r>
            <w:hyperlink r:id="rId8" w:history="1">
              <w:r w:rsidR="00856DC7" w:rsidRPr="00D36CDD">
                <w:rPr>
                  <w:rStyle w:val="-"/>
                </w:rPr>
                <w:t>www.protera.com</w:t>
              </w:r>
            </w:hyperlink>
            <w:r w:rsidRPr="00C77A6A">
              <w:t>) is a global Total IT Outsourcing Provider for SAP-centric organizations founded in the mid-1990s. Our mission is to maximize our clients' return on their SAP software investment, by delivering the highest quality and most cost-effective on cloud, demand hosting, applications management, and professional services solutions. Protera designs and deploys scalable architectures built using world-class infrastructure.  Our services focus on total customer satisfaction with dedicated points of contact and experts that know our customers environments in depth.</w:t>
            </w:r>
          </w:p>
        </w:tc>
      </w:tr>
    </w:tbl>
    <w:p w:rsidR="00C630BE" w:rsidRDefault="00D82579" w:rsidP="00C77A6A">
      <w:pPr>
        <w:jc w:val="both"/>
      </w:pPr>
    </w:p>
    <w:tbl>
      <w:tblPr>
        <w:tblStyle w:val="a3"/>
        <w:tblW w:w="11340" w:type="dxa"/>
        <w:tblInd w:w="-1440" w:type="dxa"/>
        <w:tblLook w:val="04A0"/>
      </w:tblPr>
      <w:tblGrid>
        <w:gridCol w:w="2610"/>
        <w:gridCol w:w="4320"/>
        <w:gridCol w:w="4410"/>
      </w:tblGrid>
      <w:tr w:rsidR="008A1DB9" w:rsidTr="00246F67">
        <w:trPr>
          <w:trHeight w:val="2715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12" w:space="0" w:color="131347"/>
            </w:tcBorders>
          </w:tcPr>
          <w:p w:rsidR="008A1DB9" w:rsidRPr="00246F67" w:rsidRDefault="008A1DB9" w:rsidP="00BF7715">
            <w:pPr>
              <w:jc w:val="right"/>
              <w:rPr>
                <w:color w:val="131347"/>
              </w:rPr>
            </w:pPr>
            <w:r w:rsidRPr="00246F67">
              <w:rPr>
                <w:rFonts w:ascii="Ebrima" w:hAnsi="Ebrima"/>
                <w:b/>
                <w:color w:val="131347"/>
                <w:sz w:val="28"/>
              </w:rPr>
              <w:t>Skills and qualifications</w:t>
            </w:r>
          </w:p>
        </w:tc>
        <w:tc>
          <w:tcPr>
            <w:tcW w:w="4320" w:type="dxa"/>
            <w:tcBorders>
              <w:top w:val="single" w:sz="12" w:space="0" w:color="131347"/>
              <w:left w:val="single" w:sz="12" w:space="0" w:color="131347"/>
              <w:bottom w:val="single" w:sz="12" w:space="0" w:color="131347"/>
              <w:right w:val="single" w:sz="12" w:space="0" w:color="131347"/>
            </w:tcBorders>
          </w:tcPr>
          <w:p w:rsidR="008A1DB9" w:rsidRDefault="008A1DB9" w:rsidP="008A1DB9">
            <w:pPr>
              <w:pStyle w:val="a6"/>
              <w:numPr>
                <w:ilvl w:val="0"/>
                <w:numId w:val="2"/>
              </w:numPr>
            </w:pPr>
            <w:r>
              <w:t>University Degree or Technical/Vocational Certification in Computing, Electronics or related IT field</w:t>
            </w:r>
          </w:p>
          <w:p w:rsidR="008A1DB9" w:rsidRDefault="008A1DB9" w:rsidP="008A1DB9">
            <w:pPr>
              <w:pStyle w:val="a6"/>
              <w:numPr>
                <w:ilvl w:val="0"/>
                <w:numId w:val="2"/>
              </w:numPr>
            </w:pPr>
            <w:r>
              <w:t>Excellent communication skills (verbal &amp; written in English &amp; Greek) including the ability to explain technical instructions / details to non-technical users</w:t>
            </w:r>
          </w:p>
          <w:p w:rsidR="0031151B" w:rsidRDefault="0031151B" w:rsidP="0031151B">
            <w:pPr>
              <w:pStyle w:val="a6"/>
              <w:numPr>
                <w:ilvl w:val="0"/>
                <w:numId w:val="2"/>
              </w:numPr>
            </w:pPr>
            <w:r>
              <w:t>Good understanding of ITSM tools and ITIL best practices</w:t>
            </w:r>
          </w:p>
          <w:p w:rsidR="008A1DB9" w:rsidRDefault="008A1DB9" w:rsidP="008A1DB9">
            <w:pPr>
              <w:pStyle w:val="a6"/>
              <w:numPr>
                <w:ilvl w:val="0"/>
                <w:numId w:val="2"/>
              </w:numPr>
            </w:pPr>
            <w:r>
              <w:t>Technical background in areas such as Networking, System Administration, Databases, System Analysis</w:t>
            </w:r>
          </w:p>
        </w:tc>
        <w:tc>
          <w:tcPr>
            <w:tcW w:w="4410" w:type="dxa"/>
            <w:tcBorders>
              <w:top w:val="single" w:sz="12" w:space="0" w:color="131347"/>
              <w:left w:val="single" w:sz="12" w:space="0" w:color="131347"/>
              <w:bottom w:val="single" w:sz="12" w:space="0" w:color="131347"/>
              <w:right w:val="single" w:sz="12" w:space="0" w:color="131347"/>
            </w:tcBorders>
          </w:tcPr>
          <w:p w:rsidR="0031151B" w:rsidRDefault="0031151B" w:rsidP="0031151B">
            <w:pPr>
              <w:pStyle w:val="a6"/>
              <w:numPr>
                <w:ilvl w:val="0"/>
                <w:numId w:val="2"/>
              </w:numPr>
            </w:pPr>
            <w:r>
              <w:t xml:space="preserve">Possess keen attention to detail </w:t>
            </w:r>
          </w:p>
          <w:p w:rsidR="0031151B" w:rsidRDefault="0031151B" w:rsidP="0031151B">
            <w:pPr>
              <w:pStyle w:val="a6"/>
              <w:numPr>
                <w:ilvl w:val="0"/>
                <w:numId w:val="2"/>
              </w:numPr>
            </w:pPr>
            <w:r>
              <w:t>Customer-centric</w:t>
            </w:r>
          </w:p>
          <w:p w:rsidR="008A1DB9" w:rsidRDefault="008A1DB9" w:rsidP="008A1DB9">
            <w:pPr>
              <w:pStyle w:val="a6"/>
              <w:numPr>
                <w:ilvl w:val="0"/>
                <w:numId w:val="2"/>
              </w:numPr>
            </w:pPr>
            <w:r>
              <w:t xml:space="preserve">Microsoft Office knowledge </w:t>
            </w:r>
            <w:r w:rsidR="0031151B">
              <w:t>(</w:t>
            </w:r>
            <w:r>
              <w:t>Word, PowerPoint, Excel, and Outlook</w:t>
            </w:r>
            <w:r w:rsidR="0031151B">
              <w:t>)</w:t>
            </w:r>
          </w:p>
          <w:p w:rsidR="008A1DB9" w:rsidRDefault="0031151B" w:rsidP="008A1DB9">
            <w:pPr>
              <w:pStyle w:val="a6"/>
              <w:numPr>
                <w:ilvl w:val="0"/>
                <w:numId w:val="2"/>
              </w:numPr>
            </w:pPr>
            <w:r>
              <w:t>Strong analytical skills</w:t>
            </w:r>
          </w:p>
          <w:p w:rsidR="008A1DB9" w:rsidRDefault="008A1DB9" w:rsidP="008A1DB9">
            <w:pPr>
              <w:pStyle w:val="a6"/>
              <w:numPr>
                <w:ilvl w:val="0"/>
                <w:numId w:val="2"/>
              </w:numPr>
            </w:pPr>
            <w:r>
              <w:t xml:space="preserve">SAP familiarity desirable </w:t>
            </w:r>
          </w:p>
          <w:p w:rsidR="008A1DB9" w:rsidRDefault="008A1DB9" w:rsidP="008A1DB9">
            <w:pPr>
              <w:pStyle w:val="a6"/>
              <w:numPr>
                <w:ilvl w:val="0"/>
                <w:numId w:val="2"/>
              </w:numPr>
            </w:pPr>
            <w:r>
              <w:t>Experience in Service Desk role desirable</w:t>
            </w:r>
          </w:p>
          <w:p w:rsidR="008A1DB9" w:rsidRDefault="0031151B" w:rsidP="008A1DB9">
            <w:pPr>
              <w:pStyle w:val="a6"/>
              <w:numPr>
                <w:ilvl w:val="0"/>
                <w:numId w:val="2"/>
              </w:numPr>
            </w:pPr>
            <w:r>
              <w:t>Decisiveness</w:t>
            </w:r>
          </w:p>
          <w:p w:rsidR="008A1DB9" w:rsidRDefault="008A1DB9" w:rsidP="008A1DB9">
            <w:pPr>
              <w:pStyle w:val="a6"/>
              <w:numPr>
                <w:ilvl w:val="0"/>
                <w:numId w:val="2"/>
              </w:numPr>
            </w:pPr>
            <w:r>
              <w:t>Multitasking</w:t>
            </w:r>
          </w:p>
          <w:p w:rsidR="008A1DB9" w:rsidRDefault="008A1DB9" w:rsidP="008A1DB9">
            <w:pPr>
              <w:pStyle w:val="a6"/>
              <w:numPr>
                <w:ilvl w:val="0"/>
                <w:numId w:val="2"/>
              </w:numPr>
            </w:pPr>
            <w:r>
              <w:t>Exceptional record keeping skills</w:t>
            </w:r>
          </w:p>
          <w:p w:rsidR="008A1DB9" w:rsidRDefault="008A1DB9" w:rsidP="008A1DB9">
            <w:pPr>
              <w:pStyle w:val="a6"/>
              <w:numPr>
                <w:ilvl w:val="0"/>
                <w:numId w:val="2"/>
              </w:numPr>
            </w:pPr>
            <w:r>
              <w:t>Team player</w:t>
            </w:r>
          </w:p>
        </w:tc>
      </w:tr>
    </w:tbl>
    <w:p w:rsidR="008A1DB9" w:rsidRDefault="008A1DB9" w:rsidP="00C77A6A">
      <w:pPr>
        <w:jc w:val="both"/>
      </w:pPr>
    </w:p>
    <w:tbl>
      <w:tblPr>
        <w:tblStyle w:val="a3"/>
        <w:tblW w:w="11070" w:type="dxa"/>
        <w:tblInd w:w="-1170" w:type="dxa"/>
        <w:tblLook w:val="04A0"/>
      </w:tblPr>
      <w:tblGrid>
        <w:gridCol w:w="2340"/>
        <w:gridCol w:w="8730"/>
      </w:tblGrid>
      <w:tr w:rsidR="008A1DB9" w:rsidTr="00A219EE"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131347"/>
            </w:tcBorders>
          </w:tcPr>
          <w:p w:rsidR="008A1DB9" w:rsidRPr="0031151B" w:rsidRDefault="0031151B" w:rsidP="00BF7715">
            <w:pPr>
              <w:jc w:val="right"/>
            </w:pPr>
            <w:r w:rsidRPr="00246F67">
              <w:rPr>
                <w:rFonts w:ascii="Ebrima" w:hAnsi="Ebrima"/>
                <w:b/>
                <w:color w:val="131347"/>
                <w:sz w:val="28"/>
              </w:rPr>
              <w:t>Duties</w:t>
            </w:r>
          </w:p>
        </w:tc>
        <w:tc>
          <w:tcPr>
            <w:tcW w:w="8730" w:type="dxa"/>
            <w:tcBorders>
              <w:top w:val="single" w:sz="12" w:space="0" w:color="131347"/>
              <w:left w:val="single" w:sz="12" w:space="0" w:color="131347"/>
              <w:bottom w:val="single" w:sz="12" w:space="0" w:color="131347"/>
              <w:right w:val="single" w:sz="12" w:space="0" w:color="131347"/>
            </w:tcBorders>
          </w:tcPr>
          <w:p w:rsidR="0031151B" w:rsidRDefault="008A1DB9" w:rsidP="0031151B">
            <w:pPr>
              <w:pStyle w:val="a6"/>
              <w:numPr>
                <w:ilvl w:val="0"/>
                <w:numId w:val="7"/>
              </w:numPr>
            </w:pPr>
            <w:r>
              <w:t xml:space="preserve">Effectively manage the full lifecycle of incidents and service requests received from </w:t>
            </w:r>
            <w:r w:rsidR="0031151B">
              <w:t>internal and external customers b</w:t>
            </w:r>
            <w:r w:rsidRPr="00AF6DDD">
              <w:t>ased on Classification &amp; Prioritization</w:t>
            </w:r>
          </w:p>
          <w:p w:rsidR="0031151B" w:rsidRDefault="008A1DB9" w:rsidP="0031151B">
            <w:pPr>
              <w:pStyle w:val="a6"/>
              <w:numPr>
                <w:ilvl w:val="0"/>
                <w:numId w:val="7"/>
              </w:numPr>
            </w:pPr>
            <w:r w:rsidRPr="00AF6DDD">
              <w:t>Coordinate incident investigation and analysis: escalate to appropriate L1, L2 &amp; L3 support teams in order to diagnose an incident and restore it</w:t>
            </w:r>
          </w:p>
          <w:p w:rsidR="0031151B" w:rsidRDefault="008A1DB9" w:rsidP="0031151B">
            <w:pPr>
              <w:pStyle w:val="a6"/>
              <w:numPr>
                <w:ilvl w:val="0"/>
                <w:numId w:val="7"/>
              </w:numPr>
            </w:pPr>
            <w:r w:rsidRPr="00AF6DDD">
              <w:t>Coordinate the resolution and recovery process: follow up as required and inform key stakeholders on resolution progress (Networking, Server Administration, Virtualization and Application Management)</w:t>
            </w:r>
          </w:p>
          <w:p w:rsidR="0031151B" w:rsidRDefault="008A1DB9" w:rsidP="0031151B">
            <w:pPr>
              <w:pStyle w:val="a6"/>
              <w:numPr>
                <w:ilvl w:val="0"/>
                <w:numId w:val="7"/>
              </w:numPr>
            </w:pPr>
            <w:r w:rsidRPr="00AF6DDD">
              <w:t>Coordinate incident closure: verify successful resolution of an incident with internal stakeholders and with Customer and report on it</w:t>
            </w:r>
          </w:p>
          <w:p w:rsidR="008A1DB9" w:rsidRPr="0031151B" w:rsidRDefault="008A1DB9" w:rsidP="0031151B">
            <w:pPr>
              <w:pStyle w:val="a6"/>
              <w:numPr>
                <w:ilvl w:val="0"/>
                <w:numId w:val="7"/>
              </w:numPr>
            </w:pPr>
            <w:r w:rsidRPr="00AF6DDD">
              <w:t>Adhere to all policies and procedures of the Service Desk which operates 24/7 (shift work)</w:t>
            </w:r>
          </w:p>
        </w:tc>
      </w:tr>
    </w:tbl>
    <w:p w:rsidR="008A1DB9" w:rsidRDefault="008A1DB9" w:rsidP="00C77A6A">
      <w:pPr>
        <w:jc w:val="both"/>
      </w:pPr>
    </w:p>
    <w:tbl>
      <w:tblPr>
        <w:tblStyle w:val="a3"/>
        <w:tblW w:w="11070" w:type="dxa"/>
        <w:tblInd w:w="-1170" w:type="dxa"/>
        <w:tblLook w:val="04A0"/>
      </w:tblPr>
      <w:tblGrid>
        <w:gridCol w:w="2340"/>
        <w:gridCol w:w="8730"/>
      </w:tblGrid>
      <w:tr w:rsidR="008A1DB9" w:rsidTr="00A219EE"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131347"/>
            </w:tcBorders>
          </w:tcPr>
          <w:p w:rsidR="008A1DB9" w:rsidRPr="00246F67" w:rsidRDefault="008A1DB9" w:rsidP="0049433C">
            <w:pPr>
              <w:jc w:val="right"/>
              <w:rPr>
                <w:rFonts w:ascii="Ebrima" w:hAnsi="Ebrima"/>
                <w:b/>
                <w:color w:val="131347"/>
                <w:sz w:val="28"/>
              </w:rPr>
            </w:pPr>
            <w:r w:rsidRPr="00246F67">
              <w:rPr>
                <w:rFonts w:ascii="Ebrima" w:hAnsi="Ebrima"/>
                <w:b/>
                <w:color w:val="131347"/>
                <w:sz w:val="28"/>
              </w:rPr>
              <w:t>Weoffer</w:t>
            </w:r>
          </w:p>
        </w:tc>
        <w:tc>
          <w:tcPr>
            <w:tcW w:w="8730" w:type="dxa"/>
            <w:tcBorders>
              <w:top w:val="single" w:sz="12" w:space="0" w:color="131347"/>
              <w:left w:val="single" w:sz="12" w:space="0" w:color="131347"/>
              <w:bottom w:val="single" w:sz="12" w:space="0" w:color="131347"/>
              <w:right w:val="single" w:sz="12" w:space="0" w:color="131347"/>
            </w:tcBorders>
          </w:tcPr>
          <w:p w:rsidR="008A1DB9" w:rsidRPr="00BE6068" w:rsidRDefault="008A1DB9" w:rsidP="0031151B">
            <w:pPr>
              <w:pStyle w:val="a6"/>
              <w:numPr>
                <w:ilvl w:val="0"/>
                <w:numId w:val="4"/>
              </w:numPr>
              <w:rPr>
                <w:b/>
              </w:rPr>
            </w:pPr>
            <w:r w:rsidRPr="00BE6068">
              <w:t>A creative, dynamic and international environment</w:t>
            </w:r>
          </w:p>
          <w:p w:rsidR="008A1DB9" w:rsidRPr="00BE6068" w:rsidRDefault="008A1DB9" w:rsidP="0031151B">
            <w:pPr>
              <w:pStyle w:val="a6"/>
              <w:numPr>
                <w:ilvl w:val="0"/>
                <w:numId w:val="4"/>
              </w:numPr>
              <w:rPr>
                <w:b/>
              </w:rPr>
            </w:pPr>
            <w:r w:rsidRPr="00BE6068">
              <w:t>Continuous learning and training with emphasis in Cloud Computing</w:t>
            </w:r>
          </w:p>
          <w:p w:rsidR="0031151B" w:rsidRPr="0031151B" w:rsidRDefault="008A1DB9" w:rsidP="0031151B">
            <w:pPr>
              <w:pStyle w:val="a6"/>
              <w:numPr>
                <w:ilvl w:val="0"/>
                <w:numId w:val="4"/>
              </w:numPr>
              <w:rPr>
                <w:b/>
              </w:rPr>
            </w:pPr>
            <w:r w:rsidRPr="00BE6068">
              <w:t>Opportunities for career development</w:t>
            </w:r>
          </w:p>
          <w:p w:rsidR="008A1DB9" w:rsidRPr="0031151B" w:rsidRDefault="008A1DB9" w:rsidP="0031151B">
            <w:pPr>
              <w:pStyle w:val="a6"/>
              <w:numPr>
                <w:ilvl w:val="0"/>
                <w:numId w:val="4"/>
              </w:numPr>
              <w:rPr>
                <w:b/>
              </w:rPr>
            </w:pPr>
            <w:r w:rsidRPr="00BE6068">
              <w:t>Extremely competitive compensation package based on qualifications and experience</w:t>
            </w:r>
          </w:p>
        </w:tc>
      </w:tr>
    </w:tbl>
    <w:p w:rsidR="008A1DB9" w:rsidRDefault="008A1DB9" w:rsidP="00C77A6A">
      <w:pPr>
        <w:jc w:val="both"/>
      </w:pPr>
    </w:p>
    <w:p w:rsidR="008A1DB9" w:rsidRPr="00077F47" w:rsidRDefault="00D4415F" w:rsidP="00077F47">
      <w:pPr>
        <w:ind w:left="3600" w:firstLine="720"/>
        <w:jc w:val="right"/>
        <w:rPr>
          <w:rFonts w:ascii="Myriad Pro" w:hAnsi="Myriad Pro"/>
          <w:b/>
          <w:sz w:val="24"/>
        </w:rPr>
      </w:pPr>
      <w:r w:rsidRPr="00856DC7">
        <w:rPr>
          <w:rFonts w:ascii="Myriad Pro" w:hAnsi="Myriad Pro"/>
          <w:b/>
          <w:sz w:val="24"/>
        </w:rPr>
        <w:t>Kindly requested to send your CV at</w:t>
      </w:r>
      <w:hyperlink r:id="rId9" w:history="1">
        <w:r w:rsidR="00077F47" w:rsidRPr="00980223">
          <w:rPr>
            <w:rStyle w:val="-"/>
            <w:rFonts w:ascii="Myriad Pro" w:hAnsi="Myriad Pro"/>
            <w:b/>
            <w:sz w:val="24"/>
          </w:rPr>
          <w:t>s.tuite@protera.com</w:t>
        </w:r>
      </w:hyperlink>
      <w:r w:rsidR="00104A65">
        <w:rPr>
          <w:rFonts w:ascii="Myriad Pro" w:hAnsi="Myriad Pro"/>
          <w:b/>
          <w:sz w:val="24"/>
        </w:rPr>
        <w:t xml:space="preserve">and </w:t>
      </w:r>
      <w:hyperlink r:id="rId10" w:history="1">
        <w:r w:rsidR="00104A65" w:rsidRPr="00A260DA">
          <w:rPr>
            <w:rStyle w:val="-"/>
            <w:rFonts w:ascii="Myriad Pro" w:hAnsi="Myriad Pro"/>
            <w:b/>
            <w:sz w:val="24"/>
          </w:rPr>
          <w:t>n.ioannides@protera.com</w:t>
        </w:r>
      </w:hyperlink>
      <w:bookmarkStart w:id="0" w:name="_GoBack"/>
      <w:bookmarkEnd w:id="0"/>
      <w:r w:rsidRPr="00856DC7">
        <w:rPr>
          <w:rFonts w:ascii="Myriad Pro" w:hAnsi="Myriad Pro"/>
          <w:b/>
          <w:sz w:val="24"/>
        </w:rPr>
        <w:t>along with reference</w:t>
      </w:r>
      <w:r w:rsidR="00DD41BF">
        <w:rPr>
          <w:rFonts w:ascii="Myriad Pro" w:hAnsi="Myriad Pro"/>
          <w:b/>
          <w:sz w:val="24"/>
        </w:rPr>
        <w:t xml:space="preserve"> code</w:t>
      </w:r>
      <w:r w:rsidRPr="00856DC7">
        <w:rPr>
          <w:rFonts w:ascii="Myriad Pro" w:hAnsi="Myriad Pro"/>
          <w:b/>
          <w:sz w:val="24"/>
        </w:rPr>
        <w:t>.</w:t>
      </w:r>
    </w:p>
    <w:sectPr w:rsidR="008A1DB9" w:rsidRPr="00077F47" w:rsidSect="00077F47">
      <w:headerReference w:type="default" r:id="rId11"/>
      <w:footerReference w:type="default" r:id="rId12"/>
      <w:pgSz w:w="12240" w:h="15840"/>
      <w:pgMar w:top="1440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579" w:rsidRDefault="00D82579" w:rsidP="00C77A6A">
      <w:pPr>
        <w:spacing w:after="0" w:line="240" w:lineRule="auto"/>
      </w:pPr>
      <w:r>
        <w:separator/>
      </w:r>
    </w:p>
  </w:endnote>
  <w:endnote w:type="continuationSeparator" w:id="1">
    <w:p w:rsidR="00D82579" w:rsidRDefault="00D82579" w:rsidP="00C7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56" w:rsidRPr="00C91A56" w:rsidRDefault="007B5986" w:rsidP="007B5986">
    <w:pPr>
      <w:pStyle w:val="a5"/>
      <w:ind w:firstLine="2880"/>
      <w:rPr>
        <w:rFonts w:ascii="Myriad Pro" w:hAnsi="Myriad Pro"/>
        <w:b/>
        <w:sz w:val="20"/>
      </w:rPr>
    </w:pPr>
    <w:r w:rsidRPr="007B5986">
      <w:rPr>
        <w:rFonts w:ascii="Myriad Pro" w:hAnsi="Myriad Pro"/>
        <w:b/>
        <w:noProof/>
        <w:sz w:val="20"/>
        <w:lang w:val="el-GR" w:eastAsia="el-G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5640705</wp:posOffset>
          </wp:positionH>
          <wp:positionV relativeFrom="paragraph">
            <wp:posOffset>7620</wp:posOffset>
          </wp:positionV>
          <wp:extent cx="220980" cy="220980"/>
          <wp:effectExtent l="0" t="0" r="7620" b="7620"/>
          <wp:wrapNone/>
          <wp:docPr id="11" name="Picture 10" descr="Image result for linkedin icon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Image result for linkedin ic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5986">
      <w:rPr>
        <w:rFonts w:ascii="Myriad Pro" w:hAnsi="Myriad Pro"/>
        <w:b/>
        <w:noProof/>
        <w:sz w:val="20"/>
        <w:lang w:val="el-GR" w:eastAsia="el-G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12700</wp:posOffset>
          </wp:positionV>
          <wp:extent cx="220980" cy="220980"/>
          <wp:effectExtent l="0" t="0" r="7620" b="7620"/>
          <wp:wrapNone/>
          <wp:docPr id="10" name="Picture 9" descr="Image result for twitter icon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mage result for twitter ico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5986">
      <w:rPr>
        <w:rFonts w:ascii="Myriad Pro" w:hAnsi="Myriad Pro"/>
        <w:b/>
        <w:noProof/>
        <w:sz w:val="20"/>
        <w:lang w:val="el-GR" w:eastAsia="el-G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6084570</wp:posOffset>
          </wp:positionH>
          <wp:positionV relativeFrom="paragraph">
            <wp:posOffset>43815</wp:posOffset>
          </wp:positionV>
          <wp:extent cx="209550" cy="147320"/>
          <wp:effectExtent l="0" t="0" r="0" b="5080"/>
          <wp:wrapNone/>
          <wp:docPr id="12" name="Picture 11" descr="Image result for youtube  icon">
            <a:hlinkClick xmlns:a="http://schemas.openxmlformats.org/drawingml/2006/main" r:id="rId5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Image result for youtube  icon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579" w:rsidRDefault="00D82579" w:rsidP="00C77A6A">
      <w:pPr>
        <w:spacing w:after="0" w:line="240" w:lineRule="auto"/>
      </w:pPr>
      <w:r>
        <w:separator/>
      </w:r>
    </w:p>
  </w:footnote>
  <w:footnote w:type="continuationSeparator" w:id="1">
    <w:p w:rsidR="00D82579" w:rsidRDefault="00D82579" w:rsidP="00C7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3C" w:rsidRDefault="007B5986" w:rsidP="0049433C">
    <w:pPr>
      <w:pStyle w:val="a4"/>
      <w:jc w:val="right"/>
    </w:pPr>
    <w:r>
      <w:rPr>
        <w:noProof/>
        <w:lang w:val="el-GR" w:eastAsia="el-G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487680</wp:posOffset>
          </wp:positionH>
          <wp:positionV relativeFrom="paragraph">
            <wp:posOffset>-229870</wp:posOffset>
          </wp:positionV>
          <wp:extent cx="1272540" cy="758511"/>
          <wp:effectExtent l="0" t="0" r="3810" b="381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758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7A6A" w:rsidRPr="0059325C" w:rsidRDefault="00496443" w:rsidP="0059325C">
    <w:pPr>
      <w:pStyle w:val="a4"/>
      <w:ind w:firstLine="1440"/>
      <w:jc w:val="right"/>
      <w:rPr>
        <w:rFonts w:ascii="Myriad Pro" w:hAnsi="Myriad Pro"/>
        <w:b/>
        <w:sz w:val="20"/>
      </w:rPr>
    </w:pPr>
    <w:r w:rsidRPr="00496443">
      <w:rPr>
        <w:rFonts w:ascii="Myriad Pro" w:hAnsi="Myriad Pro"/>
        <w:b/>
        <w:noProof/>
        <w:sz w:val="20"/>
      </w:rPr>
      <w:pict>
        <v:line id="Straight Connector 6" o:spid="_x0000_s4098" style="position:absolute;left:0;text-align:left;flip:x y;z-index:251664384;visibility:visible;mso-position-horizontal-relative:page;mso-width-relative:margin;mso-height-relative:margin" from="132.75pt,19.7pt" to="654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" strokecolor="#131347" strokeweight="2.25pt">
          <v:stroke joinstyle="miter"/>
          <w10:wrap anchorx="page"/>
        </v:line>
      </w:pict>
    </w:r>
    <w:r w:rsidRPr="00496443">
      <w:rPr>
        <w:rFonts w:ascii="Myriad Pro" w:hAnsi="Myriad Pro"/>
        <w:b/>
        <w:noProof/>
        <w:sz w:val="20"/>
      </w:rPr>
      <w:pict>
        <v:line id="Straight Connector 15" o:spid="_x0000_s4097" style="position:absolute;left:0;text-align:left;flip:x;z-index:251665408;visibility:visible;mso-position-horizontal-relative:page;mso-width-relative:margin" from="0,19.6pt" to="46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" strokecolor="#131347" strokeweight="2.25pt">
          <v:stroke joinstyle="miter"/>
          <w10:wrap anchorx="page"/>
        </v:line>
      </w:pict>
    </w:r>
    <w:r w:rsidR="00C77A6A" w:rsidRPr="0059325C">
      <w:rPr>
        <w:rFonts w:ascii="Myriad Pro" w:hAnsi="Myriad Pro"/>
        <w:b/>
        <w:sz w:val="20"/>
      </w:rPr>
      <w:t>Protera is growing and looking to recruit for</w:t>
    </w:r>
    <w:r w:rsidR="0059325C" w:rsidRPr="0059325C">
      <w:rPr>
        <w:rFonts w:ascii="Myriad Pro" w:hAnsi="Myriad Pro"/>
        <w:b/>
        <w:sz w:val="20"/>
      </w:rPr>
      <w:t xml:space="preserve">its 24 x 7 x 365 service center </w:t>
    </w:r>
    <w:r w:rsidR="00C77A6A" w:rsidRPr="0059325C">
      <w:rPr>
        <w:rFonts w:ascii="Myriad Pro" w:hAnsi="Myriad Pro"/>
        <w:b/>
        <w:sz w:val="20"/>
      </w:rPr>
      <w:t>operation.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138"/>
    <w:multiLevelType w:val="hybridMultilevel"/>
    <w:tmpl w:val="64C41A8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DB6D87"/>
    <w:multiLevelType w:val="hybridMultilevel"/>
    <w:tmpl w:val="388258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15905"/>
    <w:multiLevelType w:val="hybridMultilevel"/>
    <w:tmpl w:val="953ED3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C73BA"/>
    <w:multiLevelType w:val="hybridMultilevel"/>
    <w:tmpl w:val="058E54B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BE5364"/>
    <w:multiLevelType w:val="hybridMultilevel"/>
    <w:tmpl w:val="F3D842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D27C66"/>
    <w:multiLevelType w:val="hybridMultilevel"/>
    <w:tmpl w:val="A9ACA436"/>
    <w:lvl w:ilvl="0" w:tplc="F68A91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1FA"/>
    <w:multiLevelType w:val="hybridMultilevel"/>
    <w:tmpl w:val="5D46CF50"/>
    <w:lvl w:ilvl="0" w:tplc="FBB2A24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77A6A"/>
    <w:rsid w:val="00002E6E"/>
    <w:rsid w:val="00077F47"/>
    <w:rsid w:val="00104A65"/>
    <w:rsid w:val="00163ABC"/>
    <w:rsid w:val="0019088D"/>
    <w:rsid w:val="00246F67"/>
    <w:rsid w:val="002C3737"/>
    <w:rsid w:val="0031151B"/>
    <w:rsid w:val="003419E1"/>
    <w:rsid w:val="00345984"/>
    <w:rsid w:val="00361AA0"/>
    <w:rsid w:val="003A7AA1"/>
    <w:rsid w:val="00453631"/>
    <w:rsid w:val="0049433C"/>
    <w:rsid w:val="00496443"/>
    <w:rsid w:val="004C42DA"/>
    <w:rsid w:val="0051402B"/>
    <w:rsid w:val="0059325C"/>
    <w:rsid w:val="006014FC"/>
    <w:rsid w:val="00614D73"/>
    <w:rsid w:val="007B5986"/>
    <w:rsid w:val="00856DC7"/>
    <w:rsid w:val="008A1DB9"/>
    <w:rsid w:val="00936027"/>
    <w:rsid w:val="009B7800"/>
    <w:rsid w:val="00A219EE"/>
    <w:rsid w:val="00A913FA"/>
    <w:rsid w:val="00B65A7D"/>
    <w:rsid w:val="00C14DDD"/>
    <w:rsid w:val="00C7010D"/>
    <w:rsid w:val="00C77A6A"/>
    <w:rsid w:val="00C91A56"/>
    <w:rsid w:val="00D126B5"/>
    <w:rsid w:val="00D129CA"/>
    <w:rsid w:val="00D4415F"/>
    <w:rsid w:val="00D82579"/>
    <w:rsid w:val="00DD41BF"/>
    <w:rsid w:val="00E2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7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77A6A"/>
  </w:style>
  <w:style w:type="paragraph" w:styleId="a5">
    <w:name w:val="footer"/>
    <w:basedOn w:val="a"/>
    <w:link w:val="Char0"/>
    <w:uiPriority w:val="99"/>
    <w:unhideWhenUsed/>
    <w:rsid w:val="00C77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77A6A"/>
  </w:style>
  <w:style w:type="paragraph" w:styleId="a6">
    <w:name w:val="List Paragraph"/>
    <w:basedOn w:val="a"/>
    <w:uiPriority w:val="34"/>
    <w:qFormat/>
    <w:rsid w:val="008A1DB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4415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r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.ioannides@proter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tuite@proter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ProteraTech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linkedin.com/company/protera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youtube.com/channel/UCtTHD1_IJTuCNbIWN6Tcb4A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196BE-D9A5-4FAE-879F-E3480A04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Mantzavinos</dc:creator>
  <cp:lastModifiedBy>diasindesi3</cp:lastModifiedBy>
  <cp:revision>2</cp:revision>
  <cp:lastPrinted>2017-03-01T09:28:00Z</cp:lastPrinted>
  <dcterms:created xsi:type="dcterms:W3CDTF">2017-05-18T07:30:00Z</dcterms:created>
  <dcterms:modified xsi:type="dcterms:W3CDTF">2017-05-18T07:30:00Z</dcterms:modified>
</cp:coreProperties>
</file>